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2BE" w:rsidRPr="00210DC9" w:rsidRDefault="005B62BE" w:rsidP="005B62BE">
      <w:pPr>
        <w:ind w:left="9072"/>
        <w:jc w:val="center"/>
        <w:rPr>
          <w:b/>
          <w:bCs/>
          <w:szCs w:val="28"/>
        </w:rPr>
      </w:pPr>
      <w:r w:rsidRPr="00210DC9">
        <w:rPr>
          <w:b/>
          <w:bCs/>
          <w:szCs w:val="28"/>
        </w:rPr>
        <w:t>Приложение 5</w:t>
      </w:r>
    </w:p>
    <w:p w:rsidR="005B62BE" w:rsidRPr="00210DC9" w:rsidRDefault="005B62BE" w:rsidP="005B62BE">
      <w:pPr>
        <w:ind w:left="9072"/>
        <w:jc w:val="center"/>
        <w:rPr>
          <w:szCs w:val="28"/>
        </w:rPr>
      </w:pPr>
      <w:r w:rsidRPr="00432072">
        <w:rPr>
          <w:bCs/>
          <w:szCs w:val="28"/>
        </w:rPr>
        <w:t xml:space="preserve">к Методике прогнозирования объема собственных доходов бюджета, за исключением доходов, полученных в виде безвозмездных и безвозвратных перечислений из бюджетов других уровней и внебюджетных фондов </w:t>
      </w:r>
      <w:r w:rsidRPr="00830290">
        <w:rPr>
          <w:bCs/>
          <w:szCs w:val="28"/>
        </w:rPr>
        <w:t>на очередной финансовый год и плановый период</w:t>
      </w:r>
    </w:p>
    <w:p w:rsidR="005B62BE" w:rsidRPr="00210DC9" w:rsidRDefault="005B62BE" w:rsidP="005B62BE">
      <w:pPr>
        <w:widowControl w:val="0"/>
        <w:shd w:val="clear" w:color="auto" w:fill="FFFFFF"/>
        <w:ind w:left="1080" w:hanging="1080"/>
        <w:jc w:val="right"/>
        <w:rPr>
          <w:b/>
          <w:bCs/>
          <w:szCs w:val="28"/>
        </w:rPr>
      </w:pPr>
    </w:p>
    <w:p w:rsidR="005B62BE" w:rsidRPr="00210DC9" w:rsidRDefault="005B62BE" w:rsidP="005B62BE">
      <w:pPr>
        <w:widowControl w:val="0"/>
        <w:shd w:val="clear" w:color="auto" w:fill="FFFFFF"/>
        <w:jc w:val="both"/>
        <w:rPr>
          <w:szCs w:val="28"/>
        </w:rPr>
      </w:pPr>
      <w:r w:rsidRPr="00210DC9">
        <w:rPr>
          <w:b/>
          <w:bCs/>
          <w:szCs w:val="28"/>
        </w:rPr>
        <w:t>Форма 5 – Проектировки доходов консолидированного бюджета Республики Мордовия, администрируемых главными администраторами и администраторами доходов республиканского и местных бюджетов Республики Мордовия, на очередной финансовый год и на плановый период</w:t>
      </w:r>
    </w:p>
    <w:p w:rsidR="005B62BE" w:rsidRDefault="005B62BE" w:rsidP="005B62BE">
      <w:pPr>
        <w:widowControl w:val="0"/>
        <w:shd w:val="clear" w:color="auto" w:fill="FFFFFF"/>
        <w:ind w:firstLine="1134"/>
        <w:jc w:val="both"/>
        <w:rPr>
          <w:bCs/>
          <w:szCs w:val="28"/>
        </w:rPr>
      </w:pPr>
    </w:p>
    <w:p w:rsidR="005B62BE" w:rsidRPr="00210DC9" w:rsidRDefault="005B62BE" w:rsidP="005B62BE">
      <w:pPr>
        <w:widowControl w:val="0"/>
        <w:shd w:val="clear" w:color="auto" w:fill="FFFFFF"/>
        <w:ind w:firstLine="1134"/>
        <w:jc w:val="both"/>
        <w:rPr>
          <w:bCs/>
          <w:szCs w:val="28"/>
        </w:rPr>
      </w:pPr>
      <w:r w:rsidRPr="00210DC9">
        <w:rPr>
          <w:bCs/>
          <w:szCs w:val="28"/>
        </w:rPr>
        <w:t>Наименование администратора ____________________________________________________</w:t>
      </w:r>
    </w:p>
    <w:p w:rsidR="005B62BE" w:rsidRPr="00210DC9" w:rsidRDefault="005B62BE" w:rsidP="005B62BE">
      <w:pPr>
        <w:widowControl w:val="0"/>
        <w:shd w:val="clear" w:color="auto" w:fill="FFFFFF"/>
        <w:ind w:firstLine="1134"/>
        <w:jc w:val="both"/>
        <w:rPr>
          <w:b/>
          <w:bCs/>
          <w:szCs w:val="28"/>
        </w:rPr>
      </w:pPr>
      <w:r w:rsidRPr="00210DC9">
        <w:rPr>
          <w:szCs w:val="28"/>
        </w:rPr>
        <w:t>Срок представления предварительного расчета: до 10 июня 20___ года.</w:t>
      </w:r>
    </w:p>
    <w:p w:rsidR="005B62BE" w:rsidRPr="00210DC9" w:rsidRDefault="005B62BE" w:rsidP="005B62BE">
      <w:pPr>
        <w:widowControl w:val="0"/>
        <w:shd w:val="clear" w:color="auto" w:fill="FFFFFF"/>
        <w:ind w:firstLine="1134"/>
        <w:jc w:val="both"/>
        <w:rPr>
          <w:bCs/>
          <w:szCs w:val="28"/>
        </w:rPr>
      </w:pPr>
      <w:r w:rsidRPr="00210DC9">
        <w:rPr>
          <w:szCs w:val="28"/>
        </w:rPr>
        <w:t xml:space="preserve">Срок представления уточненного расчета: до </w:t>
      </w:r>
      <w:r w:rsidR="00B246F9">
        <w:rPr>
          <w:szCs w:val="28"/>
        </w:rPr>
        <w:t>15 сентября</w:t>
      </w:r>
      <w:r w:rsidRPr="00210DC9">
        <w:rPr>
          <w:szCs w:val="28"/>
        </w:rPr>
        <w:t xml:space="preserve"> 20___ года.</w:t>
      </w:r>
    </w:p>
    <w:p w:rsidR="005B62BE" w:rsidRDefault="005B62BE" w:rsidP="005B62BE">
      <w:pPr>
        <w:widowControl w:val="0"/>
        <w:shd w:val="clear" w:color="auto" w:fill="FFFFFF"/>
        <w:ind w:firstLine="1134"/>
        <w:jc w:val="both"/>
        <w:rPr>
          <w:bCs/>
          <w:szCs w:val="28"/>
        </w:rPr>
      </w:pPr>
      <w:r w:rsidRPr="00210DC9">
        <w:rPr>
          <w:szCs w:val="28"/>
        </w:rPr>
        <w:t>Единица измерения:</w:t>
      </w:r>
      <w:r w:rsidRPr="00210DC9">
        <w:rPr>
          <w:bCs/>
          <w:szCs w:val="28"/>
        </w:rPr>
        <w:t xml:space="preserve"> тыс. руб.</w:t>
      </w:r>
    </w:p>
    <w:tbl>
      <w:tblPr>
        <w:tblW w:w="1482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59"/>
        <w:gridCol w:w="1372"/>
        <w:gridCol w:w="1332"/>
        <w:gridCol w:w="1414"/>
        <w:gridCol w:w="995"/>
        <w:gridCol w:w="1723"/>
        <w:gridCol w:w="962"/>
        <w:gridCol w:w="870"/>
        <w:gridCol w:w="1414"/>
        <w:gridCol w:w="995"/>
        <w:gridCol w:w="1323"/>
        <w:gridCol w:w="962"/>
      </w:tblGrid>
      <w:tr w:rsidR="005B62BE" w:rsidRPr="00210DC9" w:rsidTr="009B69B2">
        <w:trPr>
          <w:trHeight w:val="541"/>
        </w:trPr>
        <w:tc>
          <w:tcPr>
            <w:tcW w:w="1459" w:type="dxa"/>
            <w:vMerge w:val="restart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 xml:space="preserve">Код бюджетной классификации доходов бюджетов </w:t>
            </w:r>
            <w:r w:rsidRPr="00210DC9">
              <w:rPr>
                <w:sz w:val="16"/>
                <w:szCs w:val="16"/>
              </w:rPr>
              <w:br/>
              <w:t>Российской Федерации в разбивке по районам и поселениям</w:t>
            </w:r>
          </w:p>
        </w:tc>
        <w:tc>
          <w:tcPr>
            <w:tcW w:w="1372" w:type="dxa"/>
            <w:vMerge w:val="restart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Наименование налоговых, неналоговых  и иных обязательных платежей</w:t>
            </w:r>
          </w:p>
        </w:tc>
        <w:tc>
          <w:tcPr>
            <w:tcW w:w="6426" w:type="dxa"/>
            <w:gridSpan w:val="5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Фактическое поступление в консолидированный  бюджет Республики Мордовия в отчетном финансовом году</w:t>
            </w:r>
          </w:p>
        </w:tc>
        <w:tc>
          <w:tcPr>
            <w:tcW w:w="5564" w:type="dxa"/>
            <w:gridSpan w:val="5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Поступления, утвержденные законами  и другими нормативно-правовыми актами, на  текущий финансовый год</w:t>
            </w:r>
          </w:p>
        </w:tc>
      </w:tr>
      <w:tr w:rsidR="005B62BE" w:rsidRPr="00210DC9" w:rsidTr="009B69B2">
        <w:trPr>
          <w:trHeight w:val="335"/>
        </w:trPr>
        <w:tc>
          <w:tcPr>
            <w:tcW w:w="1459" w:type="dxa"/>
            <w:vMerge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vMerge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всего, в т.ч.</w:t>
            </w:r>
          </w:p>
        </w:tc>
        <w:tc>
          <w:tcPr>
            <w:tcW w:w="1414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995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 городского округа Саранск</w:t>
            </w:r>
          </w:p>
        </w:tc>
        <w:tc>
          <w:tcPr>
            <w:tcW w:w="1723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962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сельских, городских поселений</w:t>
            </w:r>
          </w:p>
        </w:tc>
        <w:tc>
          <w:tcPr>
            <w:tcW w:w="870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всего, в т.ч.</w:t>
            </w:r>
          </w:p>
        </w:tc>
        <w:tc>
          <w:tcPr>
            <w:tcW w:w="1414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995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 городского округа Саранск</w:t>
            </w:r>
          </w:p>
        </w:tc>
        <w:tc>
          <w:tcPr>
            <w:tcW w:w="1323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962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сельских, городских поселений</w:t>
            </w:r>
          </w:p>
        </w:tc>
      </w:tr>
      <w:tr w:rsidR="005B62BE" w:rsidRPr="00210DC9" w:rsidTr="009B69B2">
        <w:trPr>
          <w:trHeight w:val="225"/>
        </w:trPr>
        <w:tc>
          <w:tcPr>
            <w:tcW w:w="145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А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3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4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5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6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7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8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9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10</w:t>
            </w:r>
          </w:p>
        </w:tc>
      </w:tr>
      <w:tr w:rsidR="005B62BE" w:rsidRPr="00210DC9" w:rsidTr="009B69B2">
        <w:trPr>
          <w:trHeight w:val="300"/>
        </w:trPr>
        <w:tc>
          <w:tcPr>
            <w:tcW w:w="145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7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3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5B62BE" w:rsidRPr="00210DC9" w:rsidTr="009B69B2">
        <w:trPr>
          <w:trHeight w:val="300"/>
        </w:trPr>
        <w:tc>
          <w:tcPr>
            <w:tcW w:w="145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2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2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</w:tr>
      <w:tr w:rsidR="005B62BE" w:rsidRPr="00210DC9" w:rsidTr="009B69B2">
        <w:trPr>
          <w:trHeight w:val="300"/>
        </w:trPr>
        <w:tc>
          <w:tcPr>
            <w:tcW w:w="1459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Итого:</w:t>
            </w:r>
          </w:p>
        </w:tc>
        <w:tc>
          <w:tcPr>
            <w:tcW w:w="1372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32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23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95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23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62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</w:tbl>
    <w:p w:rsidR="005B62BE" w:rsidRPr="00210DC9" w:rsidRDefault="005B62BE" w:rsidP="005B62BE"/>
    <w:p w:rsidR="005B62BE" w:rsidRPr="00210DC9" w:rsidRDefault="005B62BE" w:rsidP="005B62BE">
      <w:pPr>
        <w:rPr>
          <w:szCs w:val="28"/>
        </w:rPr>
      </w:pPr>
      <w:r w:rsidRPr="00210DC9">
        <w:rPr>
          <w:szCs w:val="28"/>
        </w:rPr>
        <w:t>Руководитель                 _____________________                                          ___________________</w:t>
      </w:r>
    </w:p>
    <w:p w:rsidR="005B62BE" w:rsidRPr="00210DC9" w:rsidRDefault="005B62BE" w:rsidP="005B62BE">
      <w:pPr>
        <w:rPr>
          <w:szCs w:val="28"/>
          <w:vertAlign w:val="superscript"/>
        </w:rPr>
      </w:pPr>
      <w:r w:rsidRPr="00210DC9">
        <w:rPr>
          <w:szCs w:val="28"/>
          <w:vertAlign w:val="superscript"/>
        </w:rPr>
        <w:t xml:space="preserve">                                                                                     (подпись)                                                                                                     (расшифровка подписи)</w:t>
      </w:r>
    </w:p>
    <w:p w:rsidR="005B62BE" w:rsidRPr="00210DC9" w:rsidRDefault="005B62BE" w:rsidP="005B62BE">
      <w:pPr>
        <w:rPr>
          <w:szCs w:val="28"/>
        </w:rPr>
      </w:pPr>
      <w:r w:rsidRPr="00210DC9">
        <w:rPr>
          <w:szCs w:val="28"/>
        </w:rPr>
        <w:t>Исполнитель                  _____________________                                          ___________________</w:t>
      </w:r>
    </w:p>
    <w:p w:rsidR="005B62BE" w:rsidRPr="00210DC9" w:rsidRDefault="005B62BE" w:rsidP="005B62BE">
      <w:pPr>
        <w:rPr>
          <w:szCs w:val="28"/>
          <w:vertAlign w:val="superscript"/>
        </w:rPr>
      </w:pPr>
      <w:r w:rsidRPr="00210DC9">
        <w:rPr>
          <w:szCs w:val="28"/>
          <w:vertAlign w:val="superscript"/>
        </w:rPr>
        <w:t xml:space="preserve">                                                                                     (подпись)                                                                                                     (расшифровка подписи)</w:t>
      </w:r>
    </w:p>
    <w:p w:rsidR="005B62BE" w:rsidRPr="00210DC9" w:rsidRDefault="005B62BE" w:rsidP="005B62BE">
      <w:pPr>
        <w:rPr>
          <w:szCs w:val="28"/>
        </w:rPr>
      </w:pPr>
      <w:r w:rsidRPr="00210DC9">
        <w:rPr>
          <w:szCs w:val="28"/>
        </w:rPr>
        <w:t>Тел._____________________</w:t>
      </w:r>
    </w:p>
    <w:p w:rsidR="005B62BE" w:rsidRPr="00210DC9" w:rsidRDefault="005B62BE" w:rsidP="005B62BE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9"/>
        <w:gridCol w:w="915"/>
        <w:gridCol w:w="1767"/>
        <w:gridCol w:w="1196"/>
        <w:gridCol w:w="1641"/>
        <w:gridCol w:w="1184"/>
        <w:gridCol w:w="941"/>
        <w:gridCol w:w="1767"/>
        <w:gridCol w:w="1196"/>
        <w:gridCol w:w="1641"/>
        <w:gridCol w:w="1184"/>
      </w:tblGrid>
      <w:tr w:rsidR="005B62BE" w:rsidRPr="00210DC9" w:rsidTr="009B69B2">
        <w:trPr>
          <w:trHeight w:val="495"/>
          <w:jc w:val="center"/>
        </w:trPr>
        <w:tc>
          <w:tcPr>
            <w:tcW w:w="1779" w:type="dxa"/>
            <w:vMerge w:val="restart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 xml:space="preserve">Код бюджетной классификации доходов бюджетов </w:t>
            </w:r>
            <w:r w:rsidRPr="00210DC9">
              <w:rPr>
                <w:sz w:val="16"/>
                <w:szCs w:val="16"/>
              </w:rPr>
              <w:br/>
              <w:t>Российской Федерации в разбивке по районам и поселениям</w:t>
            </w:r>
          </w:p>
        </w:tc>
        <w:tc>
          <w:tcPr>
            <w:tcW w:w="6703" w:type="dxa"/>
            <w:gridSpan w:val="5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Оценка текущего финансового года</w:t>
            </w:r>
          </w:p>
        </w:tc>
        <w:tc>
          <w:tcPr>
            <w:tcW w:w="6729" w:type="dxa"/>
            <w:gridSpan w:val="5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 на очередной финансовый год</w:t>
            </w:r>
          </w:p>
        </w:tc>
      </w:tr>
      <w:tr w:rsidR="005B62BE" w:rsidRPr="00210DC9" w:rsidTr="009B69B2">
        <w:trPr>
          <w:trHeight w:val="1056"/>
          <w:jc w:val="center"/>
        </w:trPr>
        <w:tc>
          <w:tcPr>
            <w:tcW w:w="1779" w:type="dxa"/>
            <w:vMerge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всего, в т.ч.</w:t>
            </w:r>
          </w:p>
        </w:tc>
        <w:tc>
          <w:tcPr>
            <w:tcW w:w="1767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1196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 городского округа Саранск</w:t>
            </w:r>
          </w:p>
        </w:tc>
        <w:tc>
          <w:tcPr>
            <w:tcW w:w="1641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184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сельских, городских поселений</w:t>
            </w:r>
          </w:p>
        </w:tc>
        <w:tc>
          <w:tcPr>
            <w:tcW w:w="941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всего, в т.ч.</w:t>
            </w:r>
          </w:p>
        </w:tc>
        <w:tc>
          <w:tcPr>
            <w:tcW w:w="1767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1196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 городского округа Саранск</w:t>
            </w:r>
          </w:p>
        </w:tc>
        <w:tc>
          <w:tcPr>
            <w:tcW w:w="1641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184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сельских, городских поселений</w:t>
            </w:r>
          </w:p>
        </w:tc>
      </w:tr>
      <w:tr w:rsidR="005B62BE" w:rsidRPr="00210DC9" w:rsidTr="009B69B2">
        <w:trPr>
          <w:trHeight w:val="225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А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11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12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13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14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15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16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17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18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19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20</w:t>
            </w:r>
          </w:p>
        </w:tc>
      </w:tr>
      <w:tr w:rsidR="005B62BE" w:rsidRPr="00210DC9" w:rsidTr="009B69B2">
        <w:trPr>
          <w:trHeight w:val="300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5B62BE" w:rsidRPr="00210DC9" w:rsidTr="009B69B2">
        <w:trPr>
          <w:trHeight w:val="300"/>
          <w:jc w:val="center"/>
        </w:trPr>
        <w:tc>
          <w:tcPr>
            <w:tcW w:w="177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6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</w:tr>
      <w:tr w:rsidR="005B62BE" w:rsidRPr="00210DC9" w:rsidTr="009B69B2">
        <w:trPr>
          <w:trHeight w:val="300"/>
          <w:jc w:val="center"/>
        </w:trPr>
        <w:tc>
          <w:tcPr>
            <w:tcW w:w="1779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Итого:</w:t>
            </w:r>
          </w:p>
        </w:tc>
        <w:tc>
          <w:tcPr>
            <w:tcW w:w="915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41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767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96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641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84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</w:tbl>
    <w:p w:rsidR="005B62BE" w:rsidRPr="00210DC9" w:rsidRDefault="005B62BE" w:rsidP="005B62BE"/>
    <w:p w:rsidR="005B62BE" w:rsidRPr="00210DC9" w:rsidRDefault="005B62BE" w:rsidP="005B62BE"/>
    <w:tbl>
      <w:tblPr>
        <w:tblW w:w="51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10"/>
        <w:gridCol w:w="963"/>
        <w:gridCol w:w="1447"/>
        <w:gridCol w:w="1189"/>
        <w:gridCol w:w="1363"/>
        <w:gridCol w:w="1274"/>
        <w:gridCol w:w="1038"/>
        <w:gridCol w:w="1864"/>
        <w:gridCol w:w="1176"/>
        <w:gridCol w:w="1614"/>
        <w:gridCol w:w="1363"/>
        <w:gridCol w:w="417"/>
      </w:tblGrid>
      <w:tr w:rsidR="005B62BE" w:rsidRPr="00210DC9" w:rsidTr="009B69B2">
        <w:trPr>
          <w:gridAfter w:val="1"/>
          <w:wAfter w:w="417" w:type="dxa"/>
          <w:trHeight w:val="315"/>
        </w:trPr>
        <w:tc>
          <w:tcPr>
            <w:tcW w:w="1810" w:type="dxa"/>
            <w:vMerge w:val="restart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 xml:space="preserve">Код бюджетной классификации доходов бюджетов </w:t>
            </w:r>
            <w:r w:rsidRPr="00210DC9">
              <w:rPr>
                <w:sz w:val="16"/>
                <w:szCs w:val="16"/>
              </w:rPr>
              <w:br/>
              <w:t>Российской Федерации в разбивке по районам и поселениям</w:t>
            </w:r>
          </w:p>
        </w:tc>
        <w:tc>
          <w:tcPr>
            <w:tcW w:w="6236" w:type="dxa"/>
            <w:gridSpan w:val="5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 на первый год планового периода</w:t>
            </w:r>
          </w:p>
        </w:tc>
        <w:tc>
          <w:tcPr>
            <w:tcW w:w="7055" w:type="dxa"/>
            <w:gridSpan w:val="5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Прогноз на второй год планового периода</w:t>
            </w:r>
          </w:p>
        </w:tc>
      </w:tr>
      <w:tr w:rsidR="005B62BE" w:rsidRPr="00210DC9" w:rsidTr="009B69B2">
        <w:trPr>
          <w:gridAfter w:val="1"/>
          <w:wAfter w:w="417" w:type="dxa"/>
          <w:trHeight w:val="878"/>
        </w:trPr>
        <w:tc>
          <w:tcPr>
            <w:tcW w:w="1810" w:type="dxa"/>
            <w:vMerge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всего, в т.ч.</w:t>
            </w:r>
          </w:p>
        </w:tc>
        <w:tc>
          <w:tcPr>
            <w:tcW w:w="1447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1189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 городского округа Саранск</w:t>
            </w:r>
          </w:p>
        </w:tc>
        <w:tc>
          <w:tcPr>
            <w:tcW w:w="1363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274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сельских, городских поселений</w:t>
            </w:r>
          </w:p>
        </w:tc>
        <w:tc>
          <w:tcPr>
            <w:tcW w:w="1038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всего, в т.ч.</w:t>
            </w:r>
          </w:p>
        </w:tc>
        <w:tc>
          <w:tcPr>
            <w:tcW w:w="1864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республиканский бюджет Республики Мордовия</w:t>
            </w:r>
          </w:p>
        </w:tc>
        <w:tc>
          <w:tcPr>
            <w:tcW w:w="1176" w:type="dxa"/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 городского округа Саранск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муниципальных районов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бюджеты сельских, городских поселений</w:t>
            </w:r>
          </w:p>
        </w:tc>
      </w:tr>
      <w:tr w:rsidR="005B62BE" w:rsidRPr="00210DC9" w:rsidTr="009B69B2">
        <w:trPr>
          <w:gridAfter w:val="1"/>
          <w:wAfter w:w="417" w:type="dxa"/>
          <w:trHeight w:val="225"/>
        </w:trPr>
        <w:tc>
          <w:tcPr>
            <w:tcW w:w="1810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А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22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23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24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25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26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27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28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30</w:t>
            </w:r>
          </w:p>
        </w:tc>
      </w:tr>
      <w:tr w:rsidR="005B62BE" w:rsidRPr="00210DC9" w:rsidTr="009B69B2">
        <w:trPr>
          <w:gridAfter w:val="1"/>
          <w:wAfter w:w="417" w:type="dxa"/>
          <w:trHeight w:val="300"/>
        </w:trPr>
        <w:tc>
          <w:tcPr>
            <w:tcW w:w="1810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96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</w:tr>
      <w:tr w:rsidR="005B62BE" w:rsidRPr="00210DC9" w:rsidTr="009B69B2">
        <w:trPr>
          <w:gridAfter w:val="1"/>
          <w:wAfter w:w="417" w:type="dxa"/>
          <w:trHeight w:val="300"/>
        </w:trPr>
        <w:tc>
          <w:tcPr>
            <w:tcW w:w="1810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47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89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38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6" w:type="dxa"/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2BE" w:rsidRPr="00210DC9" w:rsidRDefault="005B62BE" w:rsidP="009B69B2">
            <w:pPr>
              <w:jc w:val="center"/>
              <w:rPr>
                <w:sz w:val="16"/>
                <w:szCs w:val="16"/>
              </w:rPr>
            </w:pPr>
          </w:p>
        </w:tc>
      </w:tr>
      <w:tr w:rsidR="005B62BE" w:rsidRPr="00210DC9" w:rsidTr="009B69B2">
        <w:trPr>
          <w:trHeight w:val="300"/>
        </w:trPr>
        <w:tc>
          <w:tcPr>
            <w:tcW w:w="1810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Итого:</w:t>
            </w:r>
          </w:p>
        </w:tc>
        <w:tc>
          <w:tcPr>
            <w:tcW w:w="963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447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89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274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038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176" w:type="dxa"/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614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B62BE" w:rsidRPr="00210DC9" w:rsidRDefault="005B62BE" w:rsidP="009B69B2">
            <w:pPr>
              <w:rPr>
                <w:sz w:val="16"/>
                <w:szCs w:val="16"/>
              </w:rPr>
            </w:pPr>
            <w:r w:rsidRPr="00210DC9">
              <w:rPr>
                <w:sz w:val="16"/>
                <w:szCs w:val="16"/>
              </w:rPr>
              <w:t> </w:t>
            </w: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B62BE" w:rsidRPr="00210DC9" w:rsidRDefault="005B62BE" w:rsidP="009B69B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62BE" w:rsidRDefault="005B62BE" w:rsidP="005B62BE">
      <w:pPr>
        <w:widowControl w:val="0"/>
        <w:shd w:val="clear" w:color="auto" w:fill="FFFFFF"/>
        <w:jc w:val="both"/>
        <w:rPr>
          <w:szCs w:val="28"/>
        </w:rPr>
        <w:sectPr w:rsidR="005B62BE" w:rsidSect="00432072">
          <w:pgSz w:w="16838" w:h="11906" w:orient="landscape" w:code="9"/>
          <w:pgMar w:top="1134" w:right="851" w:bottom="567" w:left="992" w:header="720" w:footer="284" w:gutter="0"/>
          <w:cols w:space="720"/>
        </w:sectPr>
      </w:pPr>
    </w:p>
    <w:p w:rsidR="00FF2D21" w:rsidRDefault="00FF2D21">
      <w:bookmarkStart w:id="0" w:name="_GoBack"/>
      <w:bookmarkEnd w:id="0"/>
    </w:p>
    <w:sectPr w:rsidR="00FF2D21" w:rsidSect="00842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/>
  <w:defaultTabStop w:val="708"/>
  <w:characterSpacingControl w:val="doNotCompress"/>
  <w:compat/>
  <w:rsids>
    <w:rsidRoot w:val="005B62BE"/>
    <w:rsid w:val="005B62BE"/>
    <w:rsid w:val="008426C9"/>
    <w:rsid w:val="00B246F9"/>
    <w:rsid w:val="00FF2D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B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BE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Петрунин О.В.</dc:creator>
  <cp:lastModifiedBy>frolov</cp:lastModifiedBy>
  <cp:revision>2</cp:revision>
  <dcterms:created xsi:type="dcterms:W3CDTF">2018-05-30T09:13:00Z</dcterms:created>
  <dcterms:modified xsi:type="dcterms:W3CDTF">2019-05-28T12:51:00Z</dcterms:modified>
</cp:coreProperties>
</file>