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1" w:rsidRPr="0052508A" w:rsidRDefault="006C0DB1" w:rsidP="006C0DB1">
      <w:pPr>
        <w:ind w:firstLine="720"/>
        <w:contextualSpacing/>
        <w:jc w:val="both"/>
        <w:rPr>
          <w:sz w:val="28"/>
          <w:szCs w:val="28"/>
          <w:u w:val="single"/>
        </w:rPr>
      </w:pPr>
      <w:r w:rsidRPr="0052508A">
        <w:rPr>
          <w:sz w:val="28"/>
          <w:szCs w:val="28"/>
          <w:u w:val="single"/>
        </w:rPr>
        <w:t>Информация о результатах проведенной проверки финансово - хозяйственной деятельности Государственного комитета имущественных и земельных отношений Республики Мордовия за 2019 год.</w:t>
      </w:r>
    </w:p>
    <w:p w:rsidR="006C0DB1" w:rsidRPr="0059172A" w:rsidRDefault="006C0DB1" w:rsidP="006C0DB1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Выявлены нарушения: </w:t>
      </w:r>
    </w:p>
    <w:p w:rsidR="006C0DB1" w:rsidRDefault="006C0DB1" w:rsidP="006C0DB1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- </w:t>
      </w:r>
      <w:r w:rsidRPr="00F9713B">
        <w:rPr>
          <w:sz w:val="28"/>
        </w:rPr>
        <w:t>Указа Главы РМ от 15.10.2007г. №179-УГ «О порядке и условиях командирования лиц, замещающих государственные должности Республики Мордовия, и государственных гражданских служащих Республики Мордовия»</w:t>
      </w:r>
      <w:r>
        <w:rPr>
          <w:sz w:val="28"/>
        </w:rPr>
        <w:t xml:space="preserve">, </w:t>
      </w:r>
    </w:p>
    <w:p w:rsidR="006C0DB1" w:rsidRDefault="006C0DB1" w:rsidP="006C0D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13B">
        <w:rPr>
          <w:sz w:val="28"/>
          <w:szCs w:val="28"/>
        </w:rPr>
        <w:t>статьи 34 Бюджетного кодекса Росси</w:t>
      </w:r>
      <w:bookmarkStart w:id="0" w:name="_GoBack"/>
      <w:bookmarkEnd w:id="0"/>
      <w:r w:rsidRPr="00F9713B">
        <w:rPr>
          <w:sz w:val="28"/>
          <w:szCs w:val="28"/>
        </w:rPr>
        <w:t>йской Федерации,</w:t>
      </w:r>
    </w:p>
    <w:p w:rsidR="006C0DB1" w:rsidRPr="0059172A" w:rsidRDefault="006C0DB1" w:rsidP="006C0DB1">
      <w:pPr>
        <w:ind w:firstLine="720"/>
        <w:contextualSpacing/>
        <w:jc w:val="both"/>
        <w:rPr>
          <w:sz w:val="28"/>
          <w:szCs w:val="28"/>
        </w:rPr>
      </w:pPr>
      <w:r w:rsidRPr="0059172A">
        <w:rPr>
          <w:sz w:val="28"/>
          <w:szCs w:val="28"/>
        </w:rPr>
        <w:t xml:space="preserve">- </w:t>
      </w:r>
      <w:r>
        <w:rPr>
          <w:sz w:val="28"/>
          <w:szCs w:val="28"/>
        </w:rPr>
        <w:t>счетные ошибки при начислении заработной платы.</w:t>
      </w:r>
      <w:r w:rsidRPr="0059172A">
        <w:rPr>
          <w:sz w:val="28"/>
          <w:szCs w:val="28"/>
        </w:rPr>
        <w:t xml:space="preserve"> </w:t>
      </w:r>
    </w:p>
    <w:p w:rsidR="000A5EAB" w:rsidRPr="006C0DB1" w:rsidRDefault="000A5EAB" w:rsidP="006C0DB1"/>
    <w:sectPr w:rsidR="000A5EAB" w:rsidRPr="006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D"/>
    <w:rsid w:val="000A5EAB"/>
    <w:rsid w:val="00526D6D"/>
    <w:rsid w:val="006568E7"/>
    <w:rsid w:val="006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Россельхозбанк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 О.М.</dc:creator>
  <cp:keywords/>
  <dc:description/>
  <cp:lastModifiedBy>Сонина О.М.</cp:lastModifiedBy>
  <cp:revision>3</cp:revision>
  <dcterms:created xsi:type="dcterms:W3CDTF">2020-01-14T11:17:00Z</dcterms:created>
  <dcterms:modified xsi:type="dcterms:W3CDTF">2020-03-03T11:23:00Z</dcterms:modified>
</cp:coreProperties>
</file>